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before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Allegato 3</w:t>
      </w:r>
    </w:p>
    <w:p w:rsidR="00000000" w:rsidDel="00000000" w:rsidP="00000000" w:rsidRDefault="00000000" w:rsidRPr="00000000" w14:paraId="00000003">
      <w:pPr>
        <w:pStyle w:val="Title"/>
        <w:spacing w:before="0" w:line="240" w:lineRule="auto"/>
        <w:ind w:left="7200" w:right="231" w:firstLine="47.000000000000455"/>
        <w:rPr>
          <w:rFonts w:ascii="Calibri" w:cs="Calibri" w:eastAsia="Calibri" w:hAnsi="Calibri"/>
        </w:rPr>
      </w:pPr>
      <w:bookmarkStart w:colFirst="0" w:colLast="0" w:name="_heading=h.x9trb58jh2d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line="229" w:lineRule="auto"/>
        <w:ind w:left="1711" w:right="-51.259842519683616" w:hanging="1711"/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Comunicazione degli estremi di conto corrente dedicato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rtl w:val="0"/>
        </w:rPr>
        <w:t xml:space="preserve">(ex art. 3 L. 13 agosto 2010 n. 136)</w:t>
      </w:r>
    </w:p>
    <w:p w:rsidR="00000000" w:rsidDel="00000000" w:rsidP="00000000" w:rsidRDefault="00000000" w:rsidRPr="00000000" w14:paraId="00000005">
      <w:pPr>
        <w:pStyle w:val="Heading1"/>
        <w:ind w:left="0" w:right="1224.3307086614186" w:firstLine="0"/>
        <w:rPr>
          <w:rFonts w:ascii="Calibri" w:cs="Calibri" w:eastAsia="Calibri" w:hAnsi="Calibri"/>
          <w:b w:val="0"/>
          <w:bCs w:val="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DICHIARAZIONE SOSTITUTIVA AI SENSI DEL DPR 28/12/2000 N. 445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112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76" w:lineRule="auto"/>
        <w:ind w:left="112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 ………………………………………………………………………………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 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……………………………………. (….)   il ………………………………………residente a …………………………………..……….(….)   via ……………………………..  n. …………..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cap…………………….. codice fiscale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……………………………...…………………….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" w:line="240" w:lineRule="auto"/>
        <w:ind w:left="112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qualità di: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3"/>
        </w:tabs>
        <w:spacing w:after="0" w:before="121" w:line="240" w:lineRule="auto"/>
        <w:ind w:left="472" w:right="0" w:hanging="361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Titolare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3"/>
        </w:tabs>
        <w:spacing w:after="0" w:before="103" w:line="240" w:lineRule="auto"/>
        <w:ind w:left="472" w:right="0" w:hanging="361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Legale rappresentante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2"/>
        </w:tabs>
        <w:spacing w:after="0" w:before="104" w:line="240" w:lineRule="auto"/>
        <w:ind w:left="112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Procuratore come da procura n. …………………….. in data ………..………………….…………………..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" w:line="240" w:lineRule="auto"/>
        <w:ind w:left="112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della Ditta ……………………………..…………………. con sede in …………….……………………………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40" w:lineRule="auto"/>
        <w:ind w:left="112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 ………………….………………..…………………… n. ………   cap ……………….…………..…………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6"/>
        </w:tabs>
        <w:spacing w:after="0" w:before="118" w:line="240" w:lineRule="auto"/>
        <w:ind w:left="112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fiscale …………………………..……………….</w:t>
        <w:tab/>
        <w:t xml:space="preserve">Partita iva ……………….…………………..………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12" w:right="15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consapevole della decadenza dei benefici e delle sanzioni penali previsti per il caso di dichiarazione mendace o contenente dati non più rispondenti a verità, così come stabilito dagli articoli 75 e 76 del DPR 445/2000</w:t>
      </w:r>
    </w:p>
    <w:p w:rsidR="00000000" w:rsidDel="00000000" w:rsidP="00000000" w:rsidRDefault="00000000" w:rsidRPr="00000000" w14:paraId="00000010">
      <w:pPr>
        <w:pStyle w:val="Heading1"/>
        <w:spacing w:before="126" w:line="228" w:lineRule="auto"/>
        <w:ind w:firstLine="171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112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ottemperanza alle disposizioni dell’ art. 3 della legge n. 136/2010 in materia di tracciabilità dei movimenti finanziari, che gli estremi del conto corrente bancario / postale dedicato a contributi pubblici sul quale transiteranno tutti i movimenti finanziari relativi alla gestione del contratto, sono i seguenti: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Conto   corrente   bancario   codice  IBAN…………………………………………………………………..………….….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presso la Banca 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40" w:lineRule="auto"/>
        <w:ind w:left="112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oppure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" w:line="240" w:lineRule="auto"/>
        <w:ind w:left="112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Conto corrente postale codice IBAN……………………………………………………….…………………………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presso le Poste Italiane SpA;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Intestatario del conto: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12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Ragione sociale ………...………………...…………………………………………………………….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40" w:lineRule="auto"/>
        <w:ind w:left="112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sede legale ……………………………………...………………………………………………………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" w:line="240" w:lineRule="auto"/>
        <w:ind w:left="112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fiscale …………………………….   Partita IVA ………………………………………………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altresì che le generalità ed il codice fiscale delle persone delegate ad operare su di esso sono: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2"/>
          <w:tab w:val="left" w:leader="none" w:pos="9687"/>
        </w:tabs>
        <w:spacing w:after="0" w:before="130" w:line="240" w:lineRule="auto"/>
        <w:ind w:left="832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  <w:tab/>
        <w:t xml:space="preserve">Nome e cognome. ………………………………………. nato a</w:t>
        <w:tab/>
        <w:t xml:space="preserve">,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1192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a ……………………………………………….. C.F. ……………………….……………………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2"/>
          <w:tab w:val="left" w:leader="none" w:pos="9687"/>
        </w:tabs>
        <w:spacing w:after="0" w:before="118" w:line="240" w:lineRule="auto"/>
        <w:ind w:left="832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  <w:tab/>
        <w:t xml:space="preserve">Nome e cognome. ……………………………………….. nato a</w:t>
        <w:tab/>
        <w:t xml:space="preserve">,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92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a ………………………………………….……  C.F. ………………..……………………………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ind w:left="112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N.B.: allegare fotocopia documento di riconoscimento delle persone delegate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e Data, ………………….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legale rappresentante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3787140</wp:posOffset>
                </wp:positionH>
                <wp:positionV relativeFrom="paragraph">
                  <wp:posOffset>213360</wp:posOffset>
                </wp:positionV>
                <wp:extent cx="196977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08815" y="3779365"/>
                          <a:ext cx="1969770" cy="1270"/>
                        </a:xfrm>
                        <a:custGeom>
                          <a:rect b="b" l="l" r="r" t="t"/>
                          <a:pathLst>
                            <a:path extrusionOk="0" h="1270" w="1969770">
                              <a:moveTo>
                                <a:pt x="0" y="0"/>
                              </a:moveTo>
                              <a:lnTo>
                                <a:pt x="196977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3787140</wp:posOffset>
                </wp:positionH>
                <wp:positionV relativeFrom="paragraph">
                  <wp:posOffset>213360</wp:posOffset>
                </wp:positionV>
                <wp:extent cx="196977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7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40" w:w="11910" w:orient="portrait"/>
      <w:pgMar w:bottom="280" w:top="360" w:left="708.6614173228347" w:right="575.078740157480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472" w:hanging="360"/>
      </w:pPr>
      <w:rPr>
        <w:rFonts w:ascii="Courier New" w:cs="Courier New" w:eastAsia="Courier New" w:hAnsi="Courier New"/>
        <w:sz w:val="20"/>
        <w:szCs w:val="20"/>
      </w:rPr>
    </w:lvl>
    <w:lvl w:ilvl="1">
      <w:start w:val="0"/>
      <w:numFmt w:val="bullet"/>
      <w:lvlText w:val="•"/>
      <w:lvlJc w:val="left"/>
      <w:pPr>
        <w:ind w:left="1418" w:hanging="360"/>
      </w:pPr>
      <w:rPr/>
    </w:lvl>
    <w:lvl w:ilvl="2">
      <w:start w:val="0"/>
      <w:numFmt w:val="bullet"/>
      <w:lvlText w:val="•"/>
      <w:lvlJc w:val="left"/>
      <w:pPr>
        <w:ind w:left="2357" w:hanging="360"/>
      </w:pPr>
      <w:rPr/>
    </w:lvl>
    <w:lvl w:ilvl="3">
      <w:start w:val="0"/>
      <w:numFmt w:val="bullet"/>
      <w:lvlText w:val="•"/>
      <w:lvlJc w:val="left"/>
      <w:pPr>
        <w:ind w:left="3295" w:hanging="360"/>
      </w:pPr>
      <w:rPr/>
    </w:lvl>
    <w:lvl w:ilvl="4">
      <w:start w:val="0"/>
      <w:numFmt w:val="bullet"/>
      <w:lvlText w:val="•"/>
      <w:lvlJc w:val="left"/>
      <w:pPr>
        <w:ind w:left="4234" w:hanging="360"/>
      </w:pPr>
      <w:rPr/>
    </w:lvl>
    <w:lvl w:ilvl="5">
      <w:start w:val="0"/>
      <w:numFmt w:val="bullet"/>
      <w:lvlText w:val="•"/>
      <w:lvlJc w:val="left"/>
      <w:pPr>
        <w:ind w:left="5173" w:hanging="360"/>
      </w:pPr>
      <w:rPr/>
    </w:lvl>
    <w:lvl w:ilvl="6">
      <w:start w:val="0"/>
      <w:numFmt w:val="bullet"/>
      <w:lvlText w:val="•"/>
      <w:lvlJc w:val="left"/>
      <w:pPr>
        <w:ind w:left="6111" w:hanging="360"/>
      </w:pPr>
      <w:rPr/>
    </w:lvl>
    <w:lvl w:ilvl="7">
      <w:start w:val="0"/>
      <w:numFmt w:val="bullet"/>
      <w:lvlText w:val="•"/>
      <w:lvlJc w:val="left"/>
      <w:pPr>
        <w:ind w:left="7050" w:hanging="360"/>
      </w:pPr>
      <w:rPr/>
    </w:lvl>
    <w:lvl w:ilvl="8">
      <w:start w:val="0"/>
      <w:numFmt w:val="bullet"/>
      <w:lvlText w:val="•"/>
      <w:lvlJc w:val="left"/>
      <w:pPr>
        <w:ind w:left="7989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714" w:right="1715"/>
      <w:jc w:val="center"/>
    </w:pPr>
    <w:rPr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69" w:line="275" w:lineRule="auto"/>
      <w:ind w:right="222"/>
      <w:jc w:val="right"/>
    </w:pPr>
    <w:rPr>
      <w:b w:val="1"/>
      <w:bCs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41gN/W3S6/taMkTsW+AmuWNldw==">CgMxLjAyDmgueDl0cmI1OGpoMmRvOAByITFhRHhuQy13eU5zbUhKMDl6cng2dXJ6MHg3ZlNTVkNBWQ==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